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64" w:rsidRPr="00EB6364" w:rsidRDefault="00EB6364">
      <w:pPr>
        <w:rPr>
          <w:b/>
          <w:sz w:val="24"/>
          <w:szCs w:val="24"/>
        </w:rPr>
      </w:pPr>
      <w:r w:rsidRPr="00EB6364">
        <w:rPr>
          <w:b/>
          <w:sz w:val="24"/>
          <w:szCs w:val="24"/>
        </w:rPr>
        <w:t>Policy #5</w:t>
      </w:r>
      <w:r w:rsidR="00196459">
        <w:rPr>
          <w:b/>
          <w:sz w:val="24"/>
          <w:szCs w:val="24"/>
        </w:rPr>
        <w:t>3</w:t>
      </w:r>
      <w:bookmarkStart w:id="0" w:name="_GoBack"/>
      <w:bookmarkEnd w:id="0"/>
      <w:r w:rsidR="00B044B2">
        <w:rPr>
          <w:b/>
          <w:sz w:val="24"/>
          <w:szCs w:val="24"/>
        </w:rPr>
        <w:t>4</w:t>
      </w:r>
    </w:p>
    <w:p w:rsidR="00EB6364" w:rsidRDefault="00EB6364" w:rsidP="00EB6364">
      <w:pPr>
        <w:tabs>
          <w:tab w:val="left" w:pos="5472"/>
        </w:tabs>
        <w:spacing w:after="0"/>
        <w:rPr>
          <w:b/>
          <w:sz w:val="28"/>
          <w:szCs w:val="28"/>
          <w:u w:val="single"/>
        </w:rPr>
      </w:pPr>
      <w:r w:rsidRPr="00EB6364">
        <w:rPr>
          <w:b/>
          <w:sz w:val="28"/>
          <w:szCs w:val="28"/>
          <w:u w:val="single"/>
        </w:rPr>
        <w:t>AGE OF ENTRANCE POLICY &amp; PROCEDURES</w:t>
      </w:r>
    </w:p>
    <w:p w:rsidR="00EB6364" w:rsidRDefault="00EB6364" w:rsidP="00EB6364">
      <w:pPr>
        <w:tabs>
          <w:tab w:val="left" w:pos="5472"/>
        </w:tabs>
        <w:spacing w:after="0"/>
        <w:rPr>
          <w:sz w:val="20"/>
          <w:szCs w:val="20"/>
        </w:rPr>
      </w:pPr>
      <w:r w:rsidRPr="00EB6364">
        <w:rPr>
          <w:sz w:val="20"/>
          <w:szCs w:val="20"/>
        </w:rPr>
        <w:t>Original Adoption Date:</w:t>
      </w:r>
    </w:p>
    <w:p w:rsidR="00EB6364" w:rsidRDefault="00EB6364" w:rsidP="00EB6364">
      <w:pPr>
        <w:tabs>
          <w:tab w:val="left" w:pos="547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Effective Date:</w:t>
      </w:r>
    </w:p>
    <w:p w:rsidR="00EB6364" w:rsidRDefault="00EB6364" w:rsidP="00EB6364">
      <w:pPr>
        <w:tabs>
          <w:tab w:val="left" w:pos="5472"/>
        </w:tabs>
        <w:spacing w:after="0"/>
        <w:rPr>
          <w:sz w:val="20"/>
          <w:szCs w:val="20"/>
        </w:rPr>
      </w:pPr>
    </w:p>
    <w:p w:rsidR="00EB6364" w:rsidRPr="00DB640B" w:rsidRDefault="00EB6364" w:rsidP="00EB6364">
      <w:pPr>
        <w:pStyle w:val="ListParagraph"/>
        <w:numPr>
          <w:ilvl w:val="0"/>
          <w:numId w:val="1"/>
        </w:numPr>
        <w:tabs>
          <w:tab w:val="left" w:pos="5472"/>
        </w:tabs>
        <w:spacing w:after="0"/>
        <w:rPr>
          <w:sz w:val="24"/>
          <w:szCs w:val="24"/>
        </w:rPr>
      </w:pPr>
      <w:r w:rsidRPr="00DB640B">
        <w:rPr>
          <w:sz w:val="24"/>
          <w:szCs w:val="24"/>
        </w:rPr>
        <w:t>PURPOSE</w:t>
      </w:r>
    </w:p>
    <w:p w:rsidR="00EB6364" w:rsidRPr="00DB640B" w:rsidRDefault="00824F9B" w:rsidP="00EB6364">
      <w:pPr>
        <w:pStyle w:val="ListParagraph"/>
        <w:tabs>
          <w:tab w:val="left" w:pos="5472"/>
        </w:tabs>
        <w:spacing w:after="0"/>
        <w:ind w:left="1080"/>
        <w:rPr>
          <w:sz w:val="24"/>
          <w:szCs w:val="24"/>
        </w:rPr>
      </w:pPr>
      <w:r w:rsidRPr="00DB640B">
        <w:rPr>
          <w:sz w:val="24"/>
          <w:szCs w:val="24"/>
        </w:rPr>
        <w:t>The purpose of this regulation is to implement the Age of Entrance policy by making provisions for the most appropriate placement of each student.</w:t>
      </w:r>
    </w:p>
    <w:p w:rsidR="00824F9B" w:rsidRPr="00DB640B" w:rsidRDefault="00824F9B" w:rsidP="00824F9B">
      <w:pPr>
        <w:tabs>
          <w:tab w:val="left" w:pos="5472"/>
        </w:tabs>
        <w:spacing w:after="0"/>
        <w:rPr>
          <w:sz w:val="24"/>
          <w:szCs w:val="24"/>
        </w:rPr>
      </w:pPr>
    </w:p>
    <w:p w:rsidR="00824F9B" w:rsidRPr="00DB640B" w:rsidRDefault="00824F9B" w:rsidP="00824F9B">
      <w:pPr>
        <w:pStyle w:val="ListParagraph"/>
        <w:numPr>
          <w:ilvl w:val="0"/>
          <w:numId w:val="1"/>
        </w:numPr>
        <w:tabs>
          <w:tab w:val="left" w:pos="5472"/>
        </w:tabs>
        <w:spacing w:after="0"/>
        <w:rPr>
          <w:sz w:val="24"/>
          <w:szCs w:val="24"/>
        </w:rPr>
      </w:pPr>
      <w:r w:rsidRPr="00DB640B">
        <w:rPr>
          <w:sz w:val="24"/>
          <w:szCs w:val="24"/>
        </w:rPr>
        <w:t>GENERAL STATEMENT OF REGULATION</w:t>
      </w:r>
    </w:p>
    <w:p w:rsidR="00824F9B" w:rsidRPr="00DB640B" w:rsidRDefault="00824F9B" w:rsidP="00824F9B">
      <w:pPr>
        <w:pStyle w:val="ListParagraph"/>
        <w:numPr>
          <w:ilvl w:val="0"/>
          <w:numId w:val="4"/>
        </w:numPr>
        <w:tabs>
          <w:tab w:val="left" w:pos="5472"/>
        </w:tabs>
        <w:spacing w:after="0"/>
        <w:rPr>
          <w:sz w:val="24"/>
          <w:szCs w:val="24"/>
          <w:u w:val="single"/>
        </w:rPr>
      </w:pPr>
      <w:r w:rsidRPr="00DB640B">
        <w:rPr>
          <w:sz w:val="24"/>
          <w:szCs w:val="24"/>
          <w:u w:val="single"/>
        </w:rPr>
        <w:t>Kindergarten Admission.</w:t>
      </w:r>
    </w:p>
    <w:p w:rsidR="00EB6364" w:rsidRPr="00DB640B" w:rsidRDefault="00824F9B" w:rsidP="00824F9B">
      <w:pPr>
        <w:pStyle w:val="ListParagraph"/>
        <w:numPr>
          <w:ilvl w:val="0"/>
          <w:numId w:val="5"/>
        </w:numPr>
        <w:tabs>
          <w:tab w:val="left" w:pos="5472"/>
        </w:tabs>
        <w:spacing w:after="0"/>
        <w:rPr>
          <w:sz w:val="24"/>
          <w:szCs w:val="24"/>
        </w:rPr>
      </w:pPr>
      <w:r w:rsidRPr="00DB640B">
        <w:rPr>
          <w:sz w:val="24"/>
          <w:szCs w:val="24"/>
        </w:rPr>
        <w:t>Children whose fifth birthday is on or before September 1 are eligible for kindergarten entrance without assessment.</w:t>
      </w:r>
    </w:p>
    <w:p w:rsidR="00824F9B" w:rsidRPr="00DB640B" w:rsidRDefault="00824F9B" w:rsidP="00824F9B">
      <w:pPr>
        <w:pStyle w:val="ListParagraph"/>
        <w:numPr>
          <w:ilvl w:val="0"/>
          <w:numId w:val="5"/>
        </w:numPr>
        <w:tabs>
          <w:tab w:val="left" w:pos="5472"/>
        </w:tabs>
        <w:spacing w:after="0"/>
        <w:rPr>
          <w:sz w:val="24"/>
          <w:szCs w:val="24"/>
        </w:rPr>
      </w:pPr>
      <w:r w:rsidRPr="00DB640B">
        <w:rPr>
          <w:sz w:val="24"/>
          <w:szCs w:val="24"/>
        </w:rPr>
        <w:t>Children whose fifth birthday is on September 2 or thereafter through September 15 may be considered for admission to kindergarten based upon an assessment procedure that is described in Section III (b</w:t>
      </w:r>
      <w:r w:rsidR="00130EF8" w:rsidRPr="00DB640B">
        <w:rPr>
          <w:sz w:val="24"/>
          <w:szCs w:val="24"/>
        </w:rPr>
        <w:t>elow) AND only after all eligible September 1 students are enrolled.</w:t>
      </w:r>
    </w:p>
    <w:p w:rsidR="00C773BD" w:rsidRPr="00DB640B" w:rsidRDefault="00C773BD" w:rsidP="00C773BD">
      <w:pPr>
        <w:pStyle w:val="ListParagraph"/>
        <w:tabs>
          <w:tab w:val="left" w:pos="5472"/>
        </w:tabs>
        <w:spacing w:after="0"/>
        <w:ind w:left="1800"/>
        <w:rPr>
          <w:sz w:val="24"/>
          <w:szCs w:val="24"/>
        </w:rPr>
      </w:pPr>
    </w:p>
    <w:p w:rsidR="00824F9B" w:rsidRPr="00DB640B" w:rsidRDefault="00824F9B" w:rsidP="00824F9B">
      <w:pPr>
        <w:pStyle w:val="ListParagraph"/>
        <w:numPr>
          <w:ilvl w:val="0"/>
          <w:numId w:val="4"/>
        </w:numPr>
        <w:tabs>
          <w:tab w:val="left" w:pos="5472"/>
        </w:tabs>
        <w:spacing w:after="0"/>
        <w:rPr>
          <w:sz w:val="24"/>
          <w:szCs w:val="24"/>
          <w:u w:val="single"/>
        </w:rPr>
      </w:pPr>
      <w:r w:rsidRPr="00DB640B">
        <w:rPr>
          <w:sz w:val="24"/>
          <w:szCs w:val="24"/>
          <w:u w:val="single"/>
        </w:rPr>
        <w:t>Underage Children previously enrolled in School, but entering Twin Cities International Elem. School for the First Time.</w:t>
      </w:r>
    </w:p>
    <w:p w:rsidR="00EB6364" w:rsidRPr="00DB640B" w:rsidRDefault="004D6314" w:rsidP="00824F9B">
      <w:pPr>
        <w:tabs>
          <w:tab w:val="left" w:pos="5472"/>
        </w:tabs>
        <w:ind w:left="1440"/>
        <w:rPr>
          <w:sz w:val="24"/>
          <w:szCs w:val="24"/>
        </w:rPr>
      </w:pPr>
      <w:r w:rsidRPr="00DB640B">
        <w:rPr>
          <w:sz w:val="24"/>
          <w:szCs w:val="24"/>
        </w:rPr>
        <w:t xml:space="preserve">A kindergarten child moving into the school district during the school year from another school district that does not have identical entrance requirements, may be allowed to continue his/her education in this school  district. </w:t>
      </w:r>
      <w:r w:rsidR="00824F9B" w:rsidRPr="00DB640B">
        <w:rPr>
          <w:sz w:val="24"/>
          <w:szCs w:val="24"/>
        </w:rPr>
        <w:t>Children who have attended kindergarten for a year in a public or nonpublic school may be admitted directly to the first grade even though they are underage according to our admission policy.</w:t>
      </w:r>
    </w:p>
    <w:p w:rsidR="00824F9B" w:rsidRPr="00DB640B" w:rsidRDefault="00824F9B" w:rsidP="00824F9B">
      <w:pPr>
        <w:pStyle w:val="ListParagraph"/>
        <w:numPr>
          <w:ilvl w:val="0"/>
          <w:numId w:val="4"/>
        </w:numPr>
        <w:tabs>
          <w:tab w:val="left" w:pos="5472"/>
        </w:tabs>
        <w:rPr>
          <w:sz w:val="24"/>
          <w:szCs w:val="24"/>
        </w:rPr>
      </w:pPr>
      <w:r w:rsidRPr="00DB640B">
        <w:rPr>
          <w:sz w:val="24"/>
          <w:szCs w:val="24"/>
        </w:rPr>
        <w:t>Kindergarten students are required to present a birth certificate or other evidence of birth date before they are enrolled.</w:t>
      </w:r>
    </w:p>
    <w:p w:rsidR="00C7556D" w:rsidRPr="00DB640B" w:rsidRDefault="00C7556D" w:rsidP="00C7556D">
      <w:pPr>
        <w:pStyle w:val="ListParagraph"/>
        <w:tabs>
          <w:tab w:val="left" w:pos="5472"/>
        </w:tabs>
        <w:ind w:left="1440"/>
        <w:rPr>
          <w:sz w:val="24"/>
          <w:szCs w:val="24"/>
        </w:rPr>
      </w:pPr>
    </w:p>
    <w:p w:rsidR="00C773BD" w:rsidRPr="00DB640B" w:rsidRDefault="00C773BD" w:rsidP="00C773BD">
      <w:pPr>
        <w:pStyle w:val="ListParagraph"/>
        <w:numPr>
          <w:ilvl w:val="0"/>
          <w:numId w:val="4"/>
        </w:numPr>
        <w:tabs>
          <w:tab w:val="left" w:pos="5472"/>
        </w:tabs>
        <w:rPr>
          <w:sz w:val="24"/>
          <w:szCs w:val="24"/>
          <w:u w:val="single"/>
        </w:rPr>
      </w:pPr>
      <w:r w:rsidRPr="00DB640B">
        <w:rPr>
          <w:sz w:val="24"/>
          <w:szCs w:val="24"/>
          <w:u w:val="single"/>
        </w:rPr>
        <w:t>First Grade Admission of Children Not Previously in School.</w:t>
      </w:r>
    </w:p>
    <w:p w:rsidR="00C773BD" w:rsidRPr="00DB640B" w:rsidRDefault="00C773BD" w:rsidP="00C773BD">
      <w:pPr>
        <w:pStyle w:val="ListParagraph"/>
        <w:tabs>
          <w:tab w:val="left" w:pos="5472"/>
        </w:tabs>
        <w:ind w:left="1440"/>
        <w:rPr>
          <w:sz w:val="24"/>
          <w:szCs w:val="24"/>
        </w:rPr>
      </w:pPr>
      <w:r w:rsidRPr="00DB640B">
        <w:rPr>
          <w:sz w:val="24"/>
          <w:szCs w:val="24"/>
        </w:rPr>
        <w:t xml:space="preserve">If a child is six years old on or before September 1 of the present school year, the child should be placed in first grade unless there are some obvious signs of immaturity. </w:t>
      </w:r>
    </w:p>
    <w:p w:rsidR="001D7D68" w:rsidRDefault="001D7D68" w:rsidP="001D7D68">
      <w:pPr>
        <w:tabs>
          <w:tab w:val="left" w:pos="5472"/>
        </w:tabs>
        <w:rPr>
          <w:sz w:val="24"/>
          <w:szCs w:val="24"/>
        </w:rPr>
      </w:pPr>
    </w:p>
    <w:p w:rsidR="00DB640B" w:rsidRPr="00DB640B" w:rsidRDefault="00DB640B" w:rsidP="001D7D68">
      <w:pPr>
        <w:tabs>
          <w:tab w:val="left" w:pos="5472"/>
        </w:tabs>
        <w:rPr>
          <w:sz w:val="24"/>
          <w:szCs w:val="24"/>
        </w:rPr>
      </w:pPr>
    </w:p>
    <w:p w:rsidR="001D7D68" w:rsidRDefault="001D7D68" w:rsidP="001D7D68">
      <w:pPr>
        <w:pStyle w:val="ListParagraph"/>
        <w:numPr>
          <w:ilvl w:val="0"/>
          <w:numId w:val="1"/>
        </w:numPr>
        <w:tabs>
          <w:tab w:val="left" w:pos="5472"/>
        </w:tabs>
        <w:rPr>
          <w:sz w:val="24"/>
          <w:szCs w:val="24"/>
        </w:rPr>
      </w:pPr>
      <w:r w:rsidRPr="00DB640B">
        <w:rPr>
          <w:sz w:val="24"/>
          <w:szCs w:val="24"/>
        </w:rPr>
        <w:lastRenderedPageBreak/>
        <w:t>ENROLLEMENT AND ASSESSMENT PROCEDURE FOR EARLY ADMISSION TO KINDERGARTEN</w:t>
      </w:r>
    </w:p>
    <w:p w:rsidR="00DB640B" w:rsidRDefault="00DB640B" w:rsidP="00DB640B">
      <w:pPr>
        <w:pStyle w:val="ListParagraph"/>
        <w:numPr>
          <w:ilvl w:val="0"/>
          <w:numId w:val="6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 xml:space="preserve">Parents interested in early kindergarten admission for their children will submit the following four forms prior to June 1 of the potential enrollment year to the school’s main office.  </w:t>
      </w:r>
    </w:p>
    <w:p w:rsidR="00DB640B" w:rsidRDefault="00DB640B" w:rsidP="00DB640B">
      <w:pPr>
        <w:pStyle w:val="ListParagraph"/>
        <w:numPr>
          <w:ilvl w:val="0"/>
          <w:numId w:val="7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>Request for Consideration for Early Entrance to Kindergarten</w:t>
      </w:r>
      <w:r w:rsidR="0080377E">
        <w:rPr>
          <w:sz w:val="24"/>
          <w:szCs w:val="24"/>
        </w:rPr>
        <w:t xml:space="preserve"> form</w:t>
      </w:r>
    </w:p>
    <w:p w:rsidR="00DB640B" w:rsidRDefault="00DB640B" w:rsidP="00DB640B">
      <w:pPr>
        <w:pStyle w:val="ListParagraph"/>
        <w:numPr>
          <w:ilvl w:val="0"/>
          <w:numId w:val="7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>Kindergarten Early Entrance Information Sheet</w:t>
      </w:r>
    </w:p>
    <w:p w:rsidR="00DB640B" w:rsidRDefault="00DB640B" w:rsidP="00DB640B">
      <w:pPr>
        <w:pStyle w:val="ListParagraph"/>
        <w:numPr>
          <w:ilvl w:val="0"/>
          <w:numId w:val="7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>Early Childhood Screening Summary Form or Verification of Screening</w:t>
      </w:r>
    </w:p>
    <w:p w:rsidR="00DB640B" w:rsidRDefault="00DB640B" w:rsidP="00DB640B">
      <w:pPr>
        <w:pStyle w:val="ListParagraph"/>
        <w:numPr>
          <w:ilvl w:val="0"/>
          <w:numId w:val="7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>Birth Certificate</w:t>
      </w:r>
    </w:p>
    <w:p w:rsidR="00DB640B" w:rsidRDefault="00DB640B" w:rsidP="00DB640B">
      <w:pPr>
        <w:pStyle w:val="ListParagraph"/>
        <w:tabs>
          <w:tab w:val="left" w:pos="5472"/>
        </w:tabs>
        <w:ind w:left="1800"/>
        <w:rPr>
          <w:sz w:val="24"/>
          <w:szCs w:val="24"/>
        </w:rPr>
      </w:pPr>
    </w:p>
    <w:p w:rsidR="00DB640B" w:rsidRDefault="0053363C" w:rsidP="00DB640B">
      <w:pPr>
        <w:pStyle w:val="ListParagraph"/>
        <w:numPr>
          <w:ilvl w:val="0"/>
          <w:numId w:val="6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>Following August 1 and a</w:t>
      </w:r>
      <w:r w:rsidR="00E73BDC">
        <w:rPr>
          <w:sz w:val="24"/>
          <w:szCs w:val="24"/>
        </w:rPr>
        <w:t xml:space="preserve">fter all pre-registered 5-year-old students have been placed in kindergarten, places available for underage children will be identified and administrators will be informed of the student to be considered for early entrance. </w:t>
      </w:r>
    </w:p>
    <w:p w:rsidR="0053363C" w:rsidRDefault="0053363C" w:rsidP="0053363C">
      <w:pPr>
        <w:pStyle w:val="ListParagraph"/>
        <w:tabs>
          <w:tab w:val="left" w:pos="5472"/>
        </w:tabs>
        <w:ind w:left="1440"/>
        <w:rPr>
          <w:sz w:val="24"/>
          <w:szCs w:val="24"/>
        </w:rPr>
      </w:pPr>
    </w:p>
    <w:p w:rsidR="00E73BDC" w:rsidRDefault="00E73BDC" w:rsidP="00E73BDC">
      <w:pPr>
        <w:pStyle w:val="ListParagraph"/>
        <w:numPr>
          <w:ilvl w:val="0"/>
          <w:numId w:val="6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>School-based assessment teams will review parent provided paperwork and will schedule a meeting with the parents and child.  During the meeting the following will take place:</w:t>
      </w:r>
    </w:p>
    <w:p w:rsidR="00E73BDC" w:rsidRDefault="00E73BDC" w:rsidP="00E73BDC">
      <w:pPr>
        <w:pStyle w:val="ListParagraph"/>
        <w:numPr>
          <w:ilvl w:val="0"/>
          <w:numId w:val="8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2B8C">
        <w:rPr>
          <w:sz w:val="24"/>
          <w:szCs w:val="24"/>
        </w:rPr>
        <w:t xml:space="preserve">Member of the Administration and School Assessment team will interview the parents and child to discuss the pros and cons of early entrance. </w:t>
      </w:r>
    </w:p>
    <w:p w:rsidR="005D7E47" w:rsidRDefault="005D7E47" w:rsidP="00E73BDC">
      <w:pPr>
        <w:pStyle w:val="ListParagraph"/>
        <w:numPr>
          <w:ilvl w:val="0"/>
          <w:numId w:val="8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 xml:space="preserve">Administration will review the process for entrance requirements and parent will give </w:t>
      </w:r>
      <w:r w:rsidR="00F714F8">
        <w:rPr>
          <w:sz w:val="24"/>
          <w:szCs w:val="24"/>
        </w:rPr>
        <w:t xml:space="preserve">written </w:t>
      </w:r>
      <w:r>
        <w:rPr>
          <w:sz w:val="24"/>
          <w:szCs w:val="24"/>
        </w:rPr>
        <w:t xml:space="preserve">approval for the school to initiate a formal assessment by a licensed school psychologist hired by the school. </w:t>
      </w:r>
    </w:p>
    <w:p w:rsidR="00FE1428" w:rsidRDefault="005D7E47" w:rsidP="00E73BDC">
      <w:pPr>
        <w:pStyle w:val="ListParagraph"/>
        <w:numPr>
          <w:ilvl w:val="0"/>
          <w:numId w:val="8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 xml:space="preserve">An appointment time will be set for the school psychologist to administer the Wechsler Preschool and Primary Scale of Intelligence (WPPSI-IV). The assessment takes approximately 1 hour to complete. </w:t>
      </w:r>
    </w:p>
    <w:p w:rsidR="00F714F8" w:rsidRDefault="00F714F8" w:rsidP="00E73BDC">
      <w:pPr>
        <w:pStyle w:val="ListParagraph"/>
        <w:numPr>
          <w:ilvl w:val="0"/>
          <w:numId w:val="8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 xml:space="preserve">Children considered must obtain a standard score of 125 or higher on the </w:t>
      </w:r>
      <w:r w:rsidR="00D2129B">
        <w:rPr>
          <w:sz w:val="24"/>
          <w:szCs w:val="24"/>
        </w:rPr>
        <w:t>Wechsler Preschool and Primary Scale of Intelligence (</w:t>
      </w:r>
      <w:r>
        <w:rPr>
          <w:sz w:val="24"/>
          <w:szCs w:val="24"/>
        </w:rPr>
        <w:t>WPPSI-IV</w:t>
      </w:r>
      <w:r w:rsidR="00D2129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F714F8" w:rsidRDefault="00F714F8" w:rsidP="00F714F8">
      <w:pPr>
        <w:pStyle w:val="ListParagraph"/>
        <w:tabs>
          <w:tab w:val="left" w:pos="5472"/>
        </w:tabs>
        <w:ind w:left="1800"/>
        <w:rPr>
          <w:sz w:val="24"/>
          <w:szCs w:val="24"/>
        </w:rPr>
      </w:pPr>
    </w:p>
    <w:p w:rsidR="005E344B" w:rsidRDefault="00F714F8" w:rsidP="005E344B">
      <w:pPr>
        <w:pStyle w:val="ListParagraph"/>
        <w:numPr>
          <w:ilvl w:val="0"/>
          <w:numId w:val="6"/>
        </w:numPr>
        <w:tabs>
          <w:tab w:val="left" w:pos="5472"/>
        </w:tabs>
        <w:rPr>
          <w:sz w:val="24"/>
          <w:szCs w:val="24"/>
        </w:rPr>
      </w:pPr>
      <w:r>
        <w:rPr>
          <w:sz w:val="24"/>
          <w:szCs w:val="24"/>
        </w:rPr>
        <w:t xml:space="preserve">Once the formal assessment has been completed, the parents, a member of the Administration and School Assessment team will meet to review the results and determine if the child qualifies for early entrance on a probationary period. </w:t>
      </w:r>
    </w:p>
    <w:p w:rsidR="00D2129B" w:rsidRDefault="005E344B" w:rsidP="00D2129B">
      <w:pPr>
        <w:tabs>
          <w:tab w:val="left" w:pos="5472"/>
        </w:tabs>
        <w:ind w:left="1080"/>
        <w:rPr>
          <w:sz w:val="24"/>
          <w:szCs w:val="24"/>
        </w:rPr>
      </w:pPr>
      <w:r w:rsidRPr="00D2129B">
        <w:rPr>
          <w:sz w:val="24"/>
          <w:szCs w:val="24"/>
        </w:rPr>
        <w:t>If the child may not advance to Kindergart</w:t>
      </w:r>
      <w:r w:rsidR="00D2129B">
        <w:rPr>
          <w:sz w:val="24"/>
          <w:szCs w:val="24"/>
        </w:rPr>
        <w:t xml:space="preserve">en at this time, the process is </w:t>
      </w:r>
      <w:r w:rsidRPr="00D2129B">
        <w:rPr>
          <w:sz w:val="24"/>
          <w:szCs w:val="24"/>
        </w:rPr>
        <w:t xml:space="preserve">complete. The child will be welcomed back to the admission process at the next Kindergarten registration opportunity. </w:t>
      </w:r>
    </w:p>
    <w:p w:rsidR="00D2129B" w:rsidRDefault="00D2129B" w:rsidP="00D2129B">
      <w:pPr>
        <w:tabs>
          <w:tab w:val="left" w:pos="5472"/>
        </w:tabs>
        <w:ind w:left="1080"/>
        <w:rPr>
          <w:sz w:val="24"/>
          <w:szCs w:val="24"/>
        </w:rPr>
      </w:pPr>
      <w:r w:rsidRPr="00D2129B">
        <w:rPr>
          <w:sz w:val="24"/>
          <w:szCs w:val="24"/>
        </w:rPr>
        <w:t xml:space="preserve">If the child may advance to probationary entrance status, the child will be enrolled in a </w:t>
      </w:r>
      <w:r>
        <w:rPr>
          <w:sz w:val="24"/>
          <w:szCs w:val="24"/>
        </w:rPr>
        <w:t xml:space="preserve">Kindergarten class for the upcoming school year. </w:t>
      </w:r>
    </w:p>
    <w:p w:rsidR="00D2129B" w:rsidRDefault="00D2129B" w:rsidP="00D2129B">
      <w:pPr>
        <w:tabs>
          <w:tab w:val="left" w:pos="5472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H. Children admitted to kindergarten through the early admission process are considered probationary to ensure the child will have a successful experience. </w:t>
      </w:r>
    </w:p>
    <w:p w:rsidR="00B1091A" w:rsidRDefault="00D2129B" w:rsidP="00D2129B">
      <w:pPr>
        <w:tabs>
          <w:tab w:val="left" w:pos="5472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1.  If it is apparent to the parent or school pe</w:t>
      </w:r>
      <w:r w:rsidR="00B1091A">
        <w:rPr>
          <w:sz w:val="24"/>
          <w:szCs w:val="24"/>
        </w:rPr>
        <w:t>rsonnel in the first four</w:t>
      </w:r>
      <w:r w:rsidR="00B532DE">
        <w:rPr>
          <w:sz w:val="24"/>
          <w:szCs w:val="24"/>
        </w:rPr>
        <w:t xml:space="preserve"> weeks</w:t>
      </w:r>
      <w:r w:rsidR="00B1091A">
        <w:rPr>
          <w:sz w:val="24"/>
          <w:szCs w:val="24"/>
        </w:rPr>
        <w:t xml:space="preserve"> (20 days)</w:t>
      </w:r>
      <w:r w:rsidR="00B532DE">
        <w:rPr>
          <w:sz w:val="24"/>
          <w:szCs w:val="24"/>
        </w:rPr>
        <w:t xml:space="preserve"> of school that the child’s adjustment is not satisfactory, the school Administrator will be notified. The site team</w:t>
      </w:r>
      <w:r w:rsidR="00B1091A">
        <w:rPr>
          <w:sz w:val="24"/>
          <w:szCs w:val="24"/>
        </w:rPr>
        <w:t>, along with the parent</w:t>
      </w:r>
      <w:r w:rsidR="00B532DE">
        <w:rPr>
          <w:sz w:val="24"/>
          <w:szCs w:val="24"/>
        </w:rPr>
        <w:t xml:space="preserve"> </w:t>
      </w:r>
      <w:r w:rsidR="00B1091A">
        <w:rPr>
          <w:sz w:val="24"/>
          <w:szCs w:val="24"/>
        </w:rPr>
        <w:t xml:space="preserve">and school Director </w:t>
      </w:r>
      <w:r w:rsidR="00B532DE">
        <w:rPr>
          <w:sz w:val="24"/>
          <w:szCs w:val="24"/>
        </w:rPr>
        <w:t xml:space="preserve">will be asked to reconvene to determine if school enrollment is appropriate at this time. </w:t>
      </w:r>
    </w:p>
    <w:p w:rsidR="00D2129B" w:rsidRDefault="00B1091A" w:rsidP="00B1091A">
      <w:pPr>
        <w:tabs>
          <w:tab w:val="left" w:pos="5472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2. The primary classroom teacher and the parent will complete the Ages &amp; Stages Questionnaires Social-Emotional (ASQ-SE).  This information, along with classroom observations by the primary teacher and a member of the site team will be discussed at the meeting. </w:t>
      </w:r>
    </w:p>
    <w:p w:rsidR="00B1091A" w:rsidRDefault="00B1091A" w:rsidP="00B1091A">
      <w:pPr>
        <w:tabs>
          <w:tab w:val="left" w:pos="5472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3. If it is determined that this is not an appropriate placement, the child will be withdrawn from kindergarten and would return to kindergarten the following year in accordance with state statute. </w:t>
      </w:r>
    </w:p>
    <w:p w:rsidR="00B1091A" w:rsidRPr="00D2129B" w:rsidRDefault="00B1091A" w:rsidP="00B1091A">
      <w:pPr>
        <w:tabs>
          <w:tab w:val="left" w:pos="5472"/>
        </w:tabs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4. The decision of the school Director is final. </w:t>
      </w:r>
    </w:p>
    <w:p w:rsidR="00EB6364" w:rsidRPr="00EB6364" w:rsidRDefault="00EB6364" w:rsidP="00D2129B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EB6364" w:rsidRPr="00EB6364" w:rsidRDefault="00EB6364" w:rsidP="00D2129B">
      <w:pPr>
        <w:tabs>
          <w:tab w:val="left" w:pos="5472"/>
        </w:tabs>
        <w:spacing w:after="0" w:line="240" w:lineRule="auto"/>
        <w:rPr>
          <w:sz w:val="20"/>
          <w:szCs w:val="20"/>
        </w:rPr>
      </w:pPr>
    </w:p>
    <w:p w:rsidR="00EB6364" w:rsidRDefault="00AD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Legal Reference:</w:t>
      </w:r>
    </w:p>
    <w:p w:rsidR="00AD5475" w:rsidRPr="00AD5475" w:rsidRDefault="00AD5475">
      <w:pPr>
        <w:rPr>
          <w:sz w:val="24"/>
          <w:szCs w:val="24"/>
        </w:rPr>
      </w:pPr>
      <w:r w:rsidRPr="00AD5475">
        <w:rPr>
          <w:sz w:val="24"/>
          <w:szCs w:val="24"/>
        </w:rPr>
        <w:t xml:space="preserve">M.S.120A.20 </w:t>
      </w:r>
      <w:proofErr w:type="spellStart"/>
      <w:r w:rsidRPr="00AD5475">
        <w:rPr>
          <w:sz w:val="24"/>
          <w:szCs w:val="24"/>
        </w:rPr>
        <w:t>Subd</w:t>
      </w:r>
      <w:proofErr w:type="spellEnd"/>
      <w:r w:rsidRPr="00AD5475">
        <w:rPr>
          <w:sz w:val="24"/>
          <w:szCs w:val="24"/>
        </w:rPr>
        <w:t>. 1 – Admission to Public School</w:t>
      </w:r>
    </w:p>
    <w:p w:rsidR="00EB6364" w:rsidRPr="00EB6364" w:rsidRDefault="00EB6364">
      <w:pPr>
        <w:rPr>
          <w:b/>
          <w:sz w:val="28"/>
          <w:szCs w:val="28"/>
        </w:rPr>
      </w:pPr>
    </w:p>
    <w:sectPr w:rsidR="00EB6364" w:rsidRPr="00EB6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A12"/>
    <w:multiLevelType w:val="hybridMultilevel"/>
    <w:tmpl w:val="174E8DDA"/>
    <w:lvl w:ilvl="0" w:tplc="33DC0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A43CE"/>
    <w:multiLevelType w:val="hybridMultilevel"/>
    <w:tmpl w:val="4DFC0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F8D"/>
    <w:multiLevelType w:val="hybridMultilevel"/>
    <w:tmpl w:val="D17AECC4"/>
    <w:lvl w:ilvl="0" w:tplc="5504F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AD5EC7"/>
    <w:multiLevelType w:val="hybridMultilevel"/>
    <w:tmpl w:val="A2227F86"/>
    <w:lvl w:ilvl="0" w:tplc="BD8E7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480F"/>
    <w:multiLevelType w:val="hybridMultilevel"/>
    <w:tmpl w:val="C4D0ECCA"/>
    <w:lvl w:ilvl="0" w:tplc="953206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880E6F"/>
    <w:multiLevelType w:val="hybridMultilevel"/>
    <w:tmpl w:val="12F22042"/>
    <w:lvl w:ilvl="0" w:tplc="AD505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560BF"/>
    <w:multiLevelType w:val="hybridMultilevel"/>
    <w:tmpl w:val="ADC04848"/>
    <w:lvl w:ilvl="0" w:tplc="E33E76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622ABF"/>
    <w:multiLevelType w:val="hybridMultilevel"/>
    <w:tmpl w:val="99B2E754"/>
    <w:lvl w:ilvl="0" w:tplc="8ACE9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A7E7FB8"/>
    <w:multiLevelType w:val="hybridMultilevel"/>
    <w:tmpl w:val="827EC37A"/>
    <w:lvl w:ilvl="0" w:tplc="6BAAEA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64"/>
    <w:rsid w:val="00130EF8"/>
    <w:rsid w:val="00196459"/>
    <w:rsid w:val="001D7D68"/>
    <w:rsid w:val="004D6314"/>
    <w:rsid w:val="0053363C"/>
    <w:rsid w:val="005D7E47"/>
    <w:rsid w:val="005E344B"/>
    <w:rsid w:val="0080377E"/>
    <w:rsid w:val="00824F9B"/>
    <w:rsid w:val="00865700"/>
    <w:rsid w:val="00A02B8C"/>
    <w:rsid w:val="00AD5475"/>
    <w:rsid w:val="00B044B2"/>
    <w:rsid w:val="00B1091A"/>
    <w:rsid w:val="00B532DE"/>
    <w:rsid w:val="00C7556D"/>
    <w:rsid w:val="00C773BD"/>
    <w:rsid w:val="00D2129B"/>
    <w:rsid w:val="00DB640B"/>
    <w:rsid w:val="00E73BDC"/>
    <w:rsid w:val="00EB6364"/>
    <w:rsid w:val="00F714F8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8C90C-6B1E-4AEE-BDA0-8C9FA396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8AE5-7643-4BF3-818B-91C7BC79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Kelli</dc:creator>
  <cp:lastModifiedBy>Vavra, Justine</cp:lastModifiedBy>
  <cp:revision>23</cp:revision>
  <dcterms:created xsi:type="dcterms:W3CDTF">2013-03-11T15:44:00Z</dcterms:created>
  <dcterms:modified xsi:type="dcterms:W3CDTF">2016-09-06T14:11:00Z</dcterms:modified>
</cp:coreProperties>
</file>